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AC" w:rsidRDefault="00761032" w:rsidP="00761032">
      <w:pPr>
        <w:pStyle w:val="Style14"/>
        <w:widowControl/>
        <w:spacing w:line="240" w:lineRule="auto"/>
        <w:ind w:firstLine="709"/>
        <w:jc w:val="center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Информация для размещения на официальном сайте ФНС России по результатам горячей телефонной линии, состоявшейся 04.07.2016, по вопросам банкротства.</w:t>
      </w:r>
    </w:p>
    <w:p w:rsidR="00761032" w:rsidRPr="00B2482E" w:rsidRDefault="00761032" w:rsidP="009540AC">
      <w:pPr>
        <w:pStyle w:val="Style14"/>
        <w:widowControl/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B2482E" w:rsidRDefault="00B2482E" w:rsidP="009540AC">
      <w:pPr>
        <w:pStyle w:val="Style1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B2482E" w:rsidRDefault="009C1AD9" w:rsidP="009540AC">
      <w:pPr>
        <w:pStyle w:val="Style1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B2482E">
        <w:rPr>
          <w:rStyle w:val="FontStyle26"/>
          <w:rFonts w:ascii="Times New Roman" w:hAnsi="Times New Roman" w:cs="Times New Roman"/>
          <w:b/>
          <w:sz w:val="28"/>
          <w:szCs w:val="28"/>
        </w:rPr>
        <w:t>-В каких случаях гражданин может признать себя банкротом? И каков механизм?</w:t>
      </w:r>
    </w:p>
    <w:p w:rsidR="00B2482E" w:rsidRDefault="00B2482E" w:rsidP="009540AC">
      <w:pPr>
        <w:pStyle w:val="Style2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9540AC" w:rsidRDefault="009C1AD9" w:rsidP="009540AC">
      <w:pPr>
        <w:pStyle w:val="Style2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Гражданин должен обратиться в суд с заявлением, в котором указывает, что он имеет долги в сумме 500 и более тысяч рублей (отметить, сколько именно) и при этом не имеет возможности эти долги уплатить.</w:t>
      </w:r>
    </w:p>
    <w:p w:rsidR="009C1AD9" w:rsidRPr="009540AC" w:rsidRDefault="00B57D43" w:rsidP="009540AC">
      <w:pPr>
        <w:pStyle w:val="Style1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>При этом д</w:t>
      </w:r>
      <w:r w:rsidR="009C1AD9" w:rsidRPr="009540AC">
        <w:rPr>
          <w:rStyle w:val="FontStyle26"/>
          <w:rFonts w:ascii="Times New Roman" w:hAnsi="Times New Roman" w:cs="Times New Roman"/>
          <w:sz w:val="28"/>
          <w:szCs w:val="28"/>
        </w:rPr>
        <w:t>ело о банкротстве может быть возбуждено даже в случае смерти гражданина - должника - по заявлению конкурсного кредитора (например, организации или банковского учреждения), уполномоченного органа (в соответствии с законодательством Российской Федерации таковым является налоговая служба) или наследников умершего</w:t>
      </w:r>
      <w:r w:rsidR="00B2482E">
        <w:rPr>
          <w:rStyle w:val="FontStyle26"/>
          <w:rFonts w:ascii="Times New Roman" w:hAnsi="Times New Roman" w:cs="Times New Roman"/>
          <w:sz w:val="28"/>
          <w:szCs w:val="28"/>
        </w:rPr>
        <w:t xml:space="preserve">. </w:t>
      </w:r>
      <w:r w:rsidR="009C1AD9" w:rsidRPr="009540AC">
        <w:rPr>
          <w:rStyle w:val="FontStyle26"/>
          <w:rFonts w:ascii="Times New Roman" w:hAnsi="Times New Roman" w:cs="Times New Roman"/>
          <w:sz w:val="28"/>
          <w:szCs w:val="28"/>
        </w:rPr>
        <w:t>При этом долг</w:t>
      </w:r>
      <w:r>
        <w:rPr>
          <w:rStyle w:val="FontStyle26"/>
          <w:rFonts w:ascii="Times New Roman" w:hAnsi="Times New Roman" w:cs="Times New Roman"/>
          <w:sz w:val="28"/>
          <w:szCs w:val="28"/>
        </w:rPr>
        <w:t>и</w:t>
      </w:r>
      <w:r w:rsidR="009C1AD9" w:rsidRPr="009540AC">
        <w:rPr>
          <w:rStyle w:val="FontStyle26"/>
          <w:rFonts w:ascii="Times New Roman" w:hAnsi="Times New Roman" w:cs="Times New Roman"/>
          <w:sz w:val="28"/>
          <w:szCs w:val="28"/>
        </w:rPr>
        <w:t xml:space="preserve"> оплатить должны будут наследники гражданина.</w:t>
      </w:r>
    </w:p>
    <w:p w:rsidR="00B57D43" w:rsidRDefault="00B57D43" w:rsidP="009540AC">
      <w:pPr>
        <w:pStyle w:val="Style1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b/>
          <w:sz w:val="28"/>
          <w:szCs w:val="28"/>
        </w:rPr>
      </w:pPr>
    </w:p>
    <w:p w:rsidR="009C1AD9" w:rsidRPr="00B2482E" w:rsidRDefault="009C1AD9" w:rsidP="009540AC">
      <w:pPr>
        <w:pStyle w:val="Style2"/>
        <w:widowControl/>
        <w:spacing w:line="240" w:lineRule="auto"/>
        <w:ind w:left="312" w:firstLine="709"/>
        <w:jc w:val="both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B2482E">
        <w:rPr>
          <w:rStyle w:val="FontStyle26"/>
          <w:rFonts w:ascii="Times New Roman" w:hAnsi="Times New Roman" w:cs="Times New Roman"/>
          <w:b/>
          <w:sz w:val="28"/>
          <w:szCs w:val="28"/>
        </w:rPr>
        <w:t>-</w:t>
      </w:r>
      <w:r w:rsidR="00761032">
        <w:rPr>
          <w:rStyle w:val="FontStyle26"/>
          <w:rFonts w:ascii="Times New Roman" w:hAnsi="Times New Roman" w:cs="Times New Roman"/>
          <w:b/>
          <w:sz w:val="28"/>
          <w:szCs w:val="28"/>
        </w:rPr>
        <w:t>В</w:t>
      </w:r>
      <w:r w:rsidRPr="00B2482E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 какой срок у гражданина наступает обязанность по обращению в суд</w:t>
      </w:r>
      <w:r w:rsidR="009951DA">
        <w:rPr>
          <w:rStyle w:val="FontStyle26"/>
          <w:rFonts w:ascii="Times New Roman" w:hAnsi="Times New Roman" w:cs="Times New Roman"/>
          <w:b/>
          <w:sz w:val="28"/>
          <w:szCs w:val="28"/>
        </w:rPr>
        <w:t>?</w:t>
      </w:r>
    </w:p>
    <w:p w:rsidR="00B2482E" w:rsidRDefault="00B2482E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9540AC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Гражданин должен обратиться в суд не позднее тридцати рабочих дней со дня</w:t>
      </w:r>
      <w:r w:rsidR="00B2482E">
        <w:rPr>
          <w:rStyle w:val="FontStyle26"/>
          <w:rFonts w:ascii="Times New Roman" w:hAnsi="Times New Roman" w:cs="Times New Roman"/>
          <w:sz w:val="28"/>
          <w:szCs w:val="28"/>
        </w:rPr>
        <w:t>,</w:t>
      </w: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 xml:space="preserve"> когда он узнал или должен был узнать, что его долг превышает   500 тысяч рублей</w:t>
      </w:r>
    </w:p>
    <w:p w:rsidR="009C1AD9" w:rsidRPr="009540AC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Доказательством даты, когда должник узнал о долге, могут служить решения суда, требования и уведомления налоговых органов о наличии суммы задолженности, договоры и другие документы, по которым имеются доказательства получения их должником (расписка в получении, почтовое уведомление о доставке документа)</w:t>
      </w:r>
    </w:p>
    <w:p w:rsid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414435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-Кто, кроме самого гражданина, может подать заявление в суд о признании его банкротом?</w:t>
      </w:r>
    </w:p>
    <w:p w:rsidR="00414435" w:rsidRDefault="00414435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9540AC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В соответствии с Законом о банкротстве, в суд с заявлением о признании гражданина банкротом, кроме самого гражданина и налоговых органов, могут обратиться банки, любые юридические организации либо физические лица, которым гражданин не оплатил долг в течени</w:t>
      </w:r>
      <w:proofErr w:type="gramStart"/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и</w:t>
      </w:r>
      <w:proofErr w:type="gramEnd"/>
      <w:r w:rsidRPr="009540AC">
        <w:rPr>
          <w:rStyle w:val="FontStyle26"/>
          <w:rFonts w:ascii="Times New Roman" w:hAnsi="Times New Roman" w:cs="Times New Roman"/>
          <w:sz w:val="28"/>
          <w:szCs w:val="28"/>
        </w:rPr>
        <w:t xml:space="preserve"> 3 и более месяцев (так называемые конкурсные кредиторы).</w:t>
      </w:r>
    </w:p>
    <w:p w:rsid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414435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- Предусмотрена ли ответственность</w:t>
      </w:r>
      <w:r w:rsidR="00B57D43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 за неподачу заявления о признании банкротом</w:t>
      </w: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?</w:t>
      </w:r>
    </w:p>
    <w:p w:rsid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9540AC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Если гражданин не подал заявление в суд, то он может быть привлечен к административной ответственности. Это предусмотрено нормами статьи 14.13 Кодекса РФ об административных нарушениях. В этом случае предусмотрено наложение штрафа на должника.</w:t>
      </w:r>
    </w:p>
    <w:p w:rsid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414435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-Какие органы исполнительной власти могут привлечь должника к административной ответственности?</w:t>
      </w:r>
    </w:p>
    <w:p w:rsid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9540AC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29 декабря 2015 года издан Федеральный закон № 391-ФЗ «О внесении изменений в отдельные законодательные акты», которым усилена ответственность за совершение противоправных действий при банкротстве. Теперь к административной ответственности должников будут привлекать налоговые органы, а ранее этим занималась прокуратура.</w:t>
      </w:r>
    </w:p>
    <w:p w:rsidR="00414435" w:rsidRDefault="00414435" w:rsidP="009540AC">
      <w:pPr>
        <w:pStyle w:val="Style17"/>
        <w:widowControl/>
        <w:spacing w:line="240" w:lineRule="auto"/>
        <w:ind w:left="322"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414435" w:rsidRDefault="009C1AD9" w:rsidP="009540AC">
      <w:pPr>
        <w:pStyle w:val="Style17"/>
        <w:widowControl/>
        <w:spacing w:line="240" w:lineRule="auto"/>
        <w:ind w:left="322" w:firstLine="709"/>
        <w:jc w:val="both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-Если </w:t>
      </w:r>
      <w:r w:rsidR="00F0218A">
        <w:rPr>
          <w:rStyle w:val="FontStyle26"/>
          <w:rFonts w:ascii="Times New Roman" w:hAnsi="Times New Roman" w:cs="Times New Roman"/>
          <w:b/>
          <w:sz w:val="28"/>
          <w:szCs w:val="28"/>
        </w:rPr>
        <w:t>должник</w:t>
      </w: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 не обратился в суд с заявлением о признании себя банкротом, то в каком размере он должен будет оплатить штраф?</w:t>
      </w:r>
    </w:p>
    <w:p w:rsidR="00414435" w:rsidRDefault="00414435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9540AC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 xml:space="preserve">Руководитель организации должен будет </w:t>
      </w:r>
      <w:proofErr w:type="gramStart"/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оплатить сумму штрафа</w:t>
      </w:r>
      <w:proofErr w:type="gramEnd"/>
      <w:r w:rsidRPr="009540AC">
        <w:rPr>
          <w:rStyle w:val="FontStyle26"/>
          <w:rFonts w:ascii="Times New Roman" w:hAnsi="Times New Roman" w:cs="Times New Roman"/>
          <w:sz w:val="28"/>
          <w:szCs w:val="28"/>
        </w:rPr>
        <w:t xml:space="preserve"> от пяти тысяч до десяти тысяч рублей, для гражданина (физического лица) размер штрафа составит от одной тысячи до трех тысяч рублей.</w:t>
      </w:r>
    </w:p>
    <w:p w:rsid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Pr="00414435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-</w:t>
      </w:r>
      <w:r w:rsidR="00414435">
        <w:rPr>
          <w:rStyle w:val="FontStyle26"/>
          <w:rFonts w:ascii="Times New Roman" w:hAnsi="Times New Roman" w:cs="Times New Roman"/>
          <w:b/>
          <w:sz w:val="28"/>
          <w:szCs w:val="28"/>
        </w:rPr>
        <w:t>Если п</w:t>
      </w: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осле привлечения к административной ответственности должник не обратился с заявлен</w:t>
      </w:r>
      <w:r w:rsidR="00414435">
        <w:rPr>
          <w:rStyle w:val="FontStyle26"/>
          <w:rFonts w:ascii="Times New Roman" w:hAnsi="Times New Roman" w:cs="Times New Roman"/>
          <w:b/>
          <w:sz w:val="28"/>
          <w:szCs w:val="28"/>
        </w:rPr>
        <w:t>ием о признании банкротом в суд,</w:t>
      </w: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то</w:t>
      </w:r>
      <w:proofErr w:type="gramEnd"/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 какое наказание может его ожидать?</w:t>
      </w:r>
    </w:p>
    <w:p w:rsidR="00414435" w:rsidRDefault="00414435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В этом случае увеличится размер штрафа</w:t>
      </w:r>
      <w:r w:rsidR="00414435" w:rsidRPr="00414435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="00414435" w:rsidRPr="009540AC">
        <w:rPr>
          <w:rStyle w:val="FontStyle26"/>
          <w:rFonts w:ascii="Times New Roman" w:hAnsi="Times New Roman" w:cs="Times New Roman"/>
          <w:sz w:val="28"/>
          <w:szCs w:val="28"/>
        </w:rPr>
        <w:t>для гражданина от трех до пяти тысяч</w:t>
      </w:r>
      <w:r w:rsidR="00414435">
        <w:rPr>
          <w:rStyle w:val="FontStyle26"/>
          <w:rFonts w:ascii="Times New Roman" w:hAnsi="Times New Roman" w:cs="Times New Roman"/>
          <w:sz w:val="28"/>
          <w:szCs w:val="28"/>
        </w:rPr>
        <w:t>,</w:t>
      </w: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 xml:space="preserve"> для руководителя юридического лица - это может быть дисквалификация (отстранение от должности) на срок от шести месяцев до трех лет.</w:t>
      </w:r>
    </w:p>
    <w:p w:rsidR="00414435" w:rsidRPr="009540AC" w:rsidRDefault="00414435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9C1AD9" w:rsidRDefault="009C1AD9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414435">
        <w:rPr>
          <w:rStyle w:val="FontStyle26"/>
          <w:rFonts w:ascii="Times New Roman" w:hAnsi="Times New Roman" w:cs="Times New Roman"/>
          <w:b/>
          <w:sz w:val="28"/>
          <w:szCs w:val="28"/>
        </w:rPr>
        <w:t>-Какие еще ограничения ожидают должников за нарушение Закона о банкротстве?</w:t>
      </w:r>
    </w:p>
    <w:p w:rsidR="00414435" w:rsidRPr="00414435" w:rsidRDefault="00414435" w:rsidP="009540AC">
      <w:pPr>
        <w:pStyle w:val="Style11"/>
        <w:widowControl/>
        <w:ind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</w:p>
    <w:p w:rsidR="009C1AD9" w:rsidRPr="009540AC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Если в ходе проведения процедуры банкротства не погашены все долги, в том числе после реализации имущества гражданина. Закон о банкротстве после завершения процедуры предусматривает списание всех долгов, которые были у физического лица на дату подачи в суд заявления о признании банкротом.</w:t>
      </w:r>
    </w:p>
    <w:p w:rsidR="009C1AD9" w:rsidRPr="009540AC" w:rsidRDefault="009C1AD9" w:rsidP="009540AC">
      <w:pPr>
        <w:pStyle w:val="Style17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Вместе с тем, если гражданин - должник не исполнил свою обязанность по подаче в суд заявления о признании себя банкротом либо совершил иные противоправные действия, то он не будет освобожден от своих обязательств (долгов), которые рассматривались в ходе процедуры банкротства. Противоправными действиями при банкротстве считаются следующие случаи:</w:t>
      </w:r>
    </w:p>
    <w:p w:rsidR="009C1AD9" w:rsidRPr="009540AC" w:rsidRDefault="009C1AD9" w:rsidP="009540AC">
      <w:pPr>
        <w:pStyle w:val="Style16"/>
        <w:widowControl/>
        <w:numPr>
          <w:ilvl w:val="0"/>
          <w:numId w:val="2"/>
        </w:numPr>
        <w:tabs>
          <w:tab w:val="left" w:pos="163"/>
        </w:tabs>
        <w:spacing w:line="240" w:lineRule="auto"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банкротство;</w:t>
      </w:r>
    </w:p>
    <w:p w:rsidR="009C1AD9" w:rsidRPr="009540AC" w:rsidRDefault="009C1AD9" w:rsidP="009540AC">
      <w:pPr>
        <w:pStyle w:val="Style16"/>
        <w:widowControl/>
        <w:numPr>
          <w:ilvl w:val="0"/>
          <w:numId w:val="2"/>
        </w:numPr>
        <w:tabs>
          <w:tab w:val="left" w:pos="163"/>
        </w:tabs>
        <w:spacing w:line="240" w:lineRule="auto"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гражданин не предоставил необходимые сведения об имуществе или предоставил заведомо недостоверные сведения финансовому управляющему или арбитражному суду;</w:t>
      </w:r>
    </w:p>
    <w:p w:rsidR="009C1AD9" w:rsidRPr="009540AC" w:rsidRDefault="009C1AD9" w:rsidP="009540AC">
      <w:pPr>
        <w:pStyle w:val="Style16"/>
        <w:widowControl/>
        <w:numPr>
          <w:ilvl w:val="0"/>
          <w:numId w:val="2"/>
        </w:numPr>
        <w:tabs>
          <w:tab w:val="left" w:pos="163"/>
        </w:tabs>
        <w:spacing w:line="240" w:lineRule="auto"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гражданин действовал незаконно, в том числе: совершил мошенничество, злостно уклонился от погашения кредиторской задолженности, уклонился от уплаты налогов и (или) сборов.</w:t>
      </w:r>
    </w:p>
    <w:p w:rsidR="009C1AD9" w:rsidRPr="009540AC" w:rsidRDefault="009C1AD9" w:rsidP="009540AC">
      <w:pPr>
        <w:pStyle w:val="Style15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proofErr w:type="gramStart"/>
      <w:r w:rsidRPr="009540AC">
        <w:rPr>
          <w:rStyle w:val="FontStyle26"/>
          <w:rFonts w:ascii="Times New Roman" w:hAnsi="Times New Roman" w:cs="Times New Roman"/>
          <w:sz w:val="28"/>
          <w:szCs w:val="28"/>
        </w:rPr>
        <w:t>В таком случае, после завершения реализации имущества гражданина на неудовлетворенные требования кредиторов, включенные в реестр требований кредиторов, арбитражный суд в установленном законодательством Российской Федерации порядке выдает исполнительные листы о взыскании задолженности, которые направляются в службу судебных приставов для дальнейшего взыскания.</w:t>
      </w:r>
      <w:proofErr w:type="gramEnd"/>
    </w:p>
    <w:p w:rsidR="006153C0" w:rsidRPr="006153C0" w:rsidRDefault="006153C0" w:rsidP="009540AC">
      <w:pPr>
        <w:pStyle w:val="Style18"/>
        <w:widowControl/>
        <w:tabs>
          <w:tab w:val="left" w:pos="259"/>
        </w:tabs>
        <w:ind w:firstLine="709"/>
        <w:jc w:val="both"/>
        <w:rPr>
          <w:rStyle w:val="FontStyle30"/>
          <w:rFonts w:ascii="Times New Roman" w:hAnsi="Times New Roman" w:cs="Times New Roman"/>
          <w:b/>
          <w:sz w:val="28"/>
          <w:szCs w:val="28"/>
        </w:rPr>
      </w:pPr>
    </w:p>
    <w:p w:rsidR="009C1AD9" w:rsidRPr="00414435" w:rsidRDefault="00414435" w:rsidP="009540AC">
      <w:pPr>
        <w:pStyle w:val="Style18"/>
        <w:widowControl/>
        <w:tabs>
          <w:tab w:val="left" w:pos="259"/>
        </w:tabs>
        <w:ind w:firstLine="709"/>
        <w:jc w:val="both"/>
        <w:rPr>
          <w:rStyle w:val="FontStyle30"/>
          <w:rFonts w:ascii="Times New Roman" w:hAnsi="Times New Roman" w:cs="Times New Roman"/>
          <w:b/>
          <w:sz w:val="28"/>
          <w:szCs w:val="28"/>
        </w:rPr>
      </w:pPr>
      <w:r>
        <w:rPr>
          <w:rStyle w:val="FontStyle30"/>
          <w:rFonts w:ascii="Times New Roman" w:hAnsi="Times New Roman" w:cs="Times New Roman"/>
          <w:b/>
          <w:sz w:val="28"/>
          <w:szCs w:val="28"/>
        </w:rPr>
        <w:t xml:space="preserve">- </w:t>
      </w:r>
      <w:r w:rsidR="009C1AD9" w:rsidRPr="00414435">
        <w:rPr>
          <w:rStyle w:val="FontStyle30"/>
          <w:rFonts w:ascii="Times New Roman" w:hAnsi="Times New Roman" w:cs="Times New Roman"/>
          <w:b/>
          <w:sz w:val="28"/>
          <w:szCs w:val="28"/>
        </w:rPr>
        <w:t>Какие мероприятия предусмотрены при банкротстве гражданина?</w:t>
      </w:r>
    </w:p>
    <w:p w:rsidR="009C1AD9" w:rsidRPr="009540AC" w:rsidRDefault="009C1AD9" w:rsidP="009540AC">
      <w:pPr>
        <w:pStyle w:val="Style4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9C1AD9" w:rsidRPr="009540AC" w:rsidRDefault="009C1AD9" w:rsidP="009540AC">
      <w:pPr>
        <w:pStyle w:val="Style4"/>
        <w:widowControl/>
        <w:spacing w:line="240" w:lineRule="auto"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Для начала для проведения мероприятий по банкротству судом назначается финансовый управляющий.</w:t>
      </w:r>
    </w:p>
    <w:p w:rsidR="009C1AD9" w:rsidRPr="009540AC" w:rsidRDefault="009C1AD9" w:rsidP="009540AC">
      <w:pPr>
        <w:pStyle w:val="Style9"/>
        <w:widowControl/>
        <w:spacing w:line="240" w:lineRule="auto"/>
        <w:ind w:firstLine="709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После назначения он произведёт опись, инвентаризацию и оценку имущества, исследует финансовое состояние должника и после всего этого организует собрание кредиторов, на котором будет принято решение о возможности применения той или иной процедуры банкротства.</w:t>
      </w:r>
    </w:p>
    <w:p w:rsidR="009C1AD9" w:rsidRPr="009540AC" w:rsidRDefault="009C1AD9" w:rsidP="009540AC">
      <w:pPr>
        <w:pStyle w:val="Style9"/>
        <w:widowControl/>
        <w:spacing w:line="240" w:lineRule="auto"/>
        <w:ind w:firstLine="709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При рассмотрении дела о банкротстве гражданина применяются следующие процедуры: реструктуризация долгов гражданина; реализация имущества гражданина; мировое соглашение.</w:t>
      </w:r>
    </w:p>
    <w:p w:rsidR="009C1AD9" w:rsidRPr="009540AC" w:rsidRDefault="009C1AD9" w:rsidP="009540AC">
      <w:pPr>
        <w:pStyle w:val="Style9"/>
        <w:widowControl/>
        <w:spacing w:line="240" w:lineRule="auto"/>
        <w:ind w:firstLine="709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Реструктуризация проводится с целью восстановления платежеспособности человека. Для этого составляется план погашения задолженности на срок не более трех лет. В нем указывают, в какие сроки и за </w:t>
      </w:r>
      <w:proofErr w:type="gramStart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счет</w:t>
      </w:r>
      <w:proofErr w:type="gramEnd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 каких денежных средств, какого имущества будут погашаться долги.</w:t>
      </w:r>
    </w:p>
    <w:p w:rsidR="009C1AD9" w:rsidRPr="009540AC" w:rsidRDefault="009C1AD9" w:rsidP="009540AC">
      <w:pPr>
        <w:pStyle w:val="Style4"/>
        <w:widowControl/>
        <w:spacing w:line="240" w:lineRule="auto"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Если суд утвердил план реструктуризации, гражданин не признается банкротом, а выплачивает долги по плану.</w:t>
      </w:r>
    </w:p>
    <w:p w:rsidR="009C1AD9" w:rsidRPr="009540AC" w:rsidRDefault="009C1AD9" w:rsidP="009540AC">
      <w:pPr>
        <w:pStyle w:val="Style4"/>
        <w:widowControl/>
        <w:spacing w:line="240" w:lineRule="auto"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Однако разработать и выполнить такой план смогут только те должники, которые:</w:t>
      </w:r>
    </w:p>
    <w:p w:rsidR="009C1AD9" w:rsidRPr="009540AC" w:rsidRDefault="009C1AD9" w:rsidP="009540AC">
      <w:pPr>
        <w:pStyle w:val="Style18"/>
        <w:widowControl/>
        <w:numPr>
          <w:ilvl w:val="0"/>
          <w:numId w:val="3"/>
        </w:numPr>
        <w:tabs>
          <w:tab w:val="left" w:pos="91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на дату представления плана имеют постоянный источник дохода (например, зарплата);</w:t>
      </w:r>
    </w:p>
    <w:p w:rsidR="009C1AD9" w:rsidRPr="009540AC" w:rsidRDefault="009C1AD9" w:rsidP="009540AC">
      <w:pPr>
        <w:pStyle w:val="Style18"/>
        <w:widowControl/>
        <w:numPr>
          <w:ilvl w:val="0"/>
          <w:numId w:val="3"/>
        </w:numPr>
        <w:tabs>
          <w:tab w:val="left" w:pos="91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не имеют неснятой судимости за совершение умышленного преступления в сфере экономики;</w:t>
      </w:r>
    </w:p>
    <w:p w:rsidR="009C1AD9" w:rsidRPr="009540AC" w:rsidRDefault="009C1AD9" w:rsidP="009540AC">
      <w:pPr>
        <w:pStyle w:val="Style18"/>
        <w:widowControl/>
        <w:numPr>
          <w:ilvl w:val="0"/>
          <w:numId w:val="3"/>
        </w:numPr>
        <w:tabs>
          <w:tab w:val="left" w:pos="91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не признавались банкротом в течение пяти лет, предшествующих представлению плана;</w:t>
      </w:r>
    </w:p>
    <w:p w:rsidR="009C1AD9" w:rsidRPr="009540AC" w:rsidRDefault="009C1AD9" w:rsidP="009540AC">
      <w:pPr>
        <w:pStyle w:val="Style18"/>
        <w:widowControl/>
        <w:numPr>
          <w:ilvl w:val="0"/>
          <w:numId w:val="3"/>
        </w:numPr>
        <w:tabs>
          <w:tab w:val="left" w:pos="91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не утверждали план в течение восьми лет, предшествующих представлению этого плана.</w:t>
      </w:r>
    </w:p>
    <w:p w:rsidR="009C1AD9" w:rsidRPr="009540AC" w:rsidRDefault="009C1AD9" w:rsidP="009540AC">
      <w:pPr>
        <w:pStyle w:val="Style4"/>
        <w:widowControl/>
        <w:spacing w:line="240" w:lineRule="auto"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Реструктуризация может быть применена, если имеются достаточные основания полагать, что с учетом планируемых поступлений денежных средств, в том числе доходов от деятельности гражданина, гражданин в течение непродолжительного времени сможет исполнить в полном объеме денежные обязательства и (или) обязанность по уплате обязательных платежей.</w:t>
      </w:r>
    </w:p>
    <w:p w:rsidR="009C1AD9" w:rsidRPr="009540AC" w:rsidRDefault="009C1AD9" w:rsidP="009540AC">
      <w:pPr>
        <w:pStyle w:val="Style9"/>
        <w:widowControl/>
        <w:spacing w:line="240" w:lineRule="auto"/>
        <w:ind w:firstLine="709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Если план не представлен, не утвержден или отменен, суд вынесет определение о признании гражданина банкротом и реализации его имущества.</w:t>
      </w:r>
    </w:p>
    <w:p w:rsidR="009C1AD9" w:rsidRPr="009540AC" w:rsidRDefault="009C1AD9" w:rsidP="009540AC">
      <w:pPr>
        <w:pStyle w:val="Style18"/>
        <w:widowControl/>
        <w:tabs>
          <w:tab w:val="left" w:pos="259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Должник и кредиторы могут заключить мировое соглашение.</w:t>
      </w:r>
    </w:p>
    <w:p w:rsidR="009540AC" w:rsidRPr="009540AC" w:rsidRDefault="009C1AD9" w:rsidP="009540AC">
      <w:pPr>
        <w:pStyle w:val="Style9"/>
        <w:widowControl/>
        <w:spacing w:line="240" w:lineRule="auto"/>
        <w:ind w:firstLine="709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При достижении мирового соглашения производство по делу о банкротстве прекращается. В таком случае сроки исполнения обязательств должника перед кредиторами не ограничены каким-либо периодом, но не по налоговой задолженности, по которой в мировом соглашении</w:t>
      </w:r>
      <w:r w:rsidR="00D715D5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  <w:r w:rsidR="009540AC" w:rsidRPr="009540AC">
        <w:rPr>
          <w:rStyle w:val="FontStyle30"/>
          <w:rFonts w:ascii="Times New Roman" w:hAnsi="Times New Roman" w:cs="Times New Roman"/>
          <w:sz w:val="28"/>
          <w:szCs w:val="28"/>
        </w:rPr>
        <w:t>должно быть установлено условие об оплате в течение одного года.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Если гражданин нарушил условия соглашения, он признается банкротом и в отношении его проводится процедура реализации имущества.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sz w:val="28"/>
          <w:szCs w:val="28"/>
        </w:rPr>
      </w:pPr>
    </w:p>
    <w:p w:rsidR="009540AC" w:rsidRPr="00D715D5" w:rsidRDefault="00D715D5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b/>
          <w:sz w:val="28"/>
          <w:szCs w:val="28"/>
        </w:rPr>
      </w:pPr>
      <w:r>
        <w:rPr>
          <w:rStyle w:val="FontStyle30"/>
          <w:rFonts w:ascii="Times New Roman" w:hAnsi="Times New Roman" w:cs="Times New Roman"/>
          <w:b/>
          <w:sz w:val="28"/>
          <w:szCs w:val="28"/>
        </w:rPr>
        <w:t xml:space="preserve">- </w:t>
      </w:r>
      <w:r w:rsidR="009540AC" w:rsidRPr="00D715D5">
        <w:rPr>
          <w:rStyle w:val="FontStyle30"/>
          <w:rFonts w:ascii="Times New Roman" w:hAnsi="Times New Roman" w:cs="Times New Roman"/>
          <w:b/>
          <w:sz w:val="28"/>
          <w:szCs w:val="28"/>
        </w:rPr>
        <w:t>Каким образом и какое имущество будет изъято из пользования и продано?</w:t>
      </w:r>
    </w:p>
    <w:p w:rsidR="00D715D5" w:rsidRDefault="00D715D5" w:rsidP="009540AC">
      <w:pPr>
        <w:pStyle w:val="Style19"/>
        <w:widowControl/>
        <w:ind w:right="1037"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</w:p>
    <w:p w:rsidR="009540AC" w:rsidRPr="009540AC" w:rsidRDefault="009540AC" w:rsidP="00D715D5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lastRenderedPageBreak/>
        <w:t>После того как суд признает гражданина банкротом, все его имущество в течение шести месяцев распродается, а полученные деньги идут в уплату долгов. Сначала назначенный финансовый управляющий проведет опись и оценку имущества должника. Затем представит в суд положение о порядке, об условиях и о сроках реализации имущества.</w:t>
      </w:r>
    </w:p>
    <w:p w:rsidR="009540AC" w:rsidRPr="009540AC" w:rsidRDefault="009540AC" w:rsidP="00D715D5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Но не </w:t>
      </w:r>
      <w:r w:rsidR="00D715D5">
        <w:rPr>
          <w:rStyle w:val="FontStyle39"/>
          <w:rFonts w:ascii="Times New Roman" w:hAnsi="Times New Roman" w:cs="Times New Roman"/>
          <w:sz w:val="28"/>
          <w:szCs w:val="28"/>
        </w:rPr>
        <w:t>вс</w:t>
      </w:r>
      <w:r w:rsidRPr="009540AC">
        <w:rPr>
          <w:rStyle w:val="FontStyle39"/>
          <w:rFonts w:ascii="Times New Roman" w:hAnsi="Times New Roman" w:cs="Times New Roman"/>
          <w:sz w:val="28"/>
          <w:szCs w:val="28"/>
        </w:rPr>
        <w:t xml:space="preserve">ё </w:t>
      </w: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имущество подлежит продаже. Например, не будет изъято следующее имущество:</w:t>
      </w:r>
    </w:p>
    <w:p w:rsidR="009540AC" w:rsidRPr="009540AC" w:rsidRDefault="009540AC" w:rsidP="00D715D5">
      <w:pPr>
        <w:pStyle w:val="Style18"/>
        <w:widowControl/>
        <w:numPr>
          <w:ilvl w:val="0"/>
          <w:numId w:val="4"/>
        </w:numPr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жилое помещение, если оно является единственным жильем, но при этом не залоговое, не ипотечное;</w:t>
      </w:r>
    </w:p>
    <w:p w:rsidR="009540AC" w:rsidRPr="009540AC" w:rsidRDefault="009540AC" w:rsidP="009540AC">
      <w:pPr>
        <w:pStyle w:val="Style18"/>
        <w:widowControl/>
        <w:numPr>
          <w:ilvl w:val="0"/>
          <w:numId w:val="4"/>
        </w:numPr>
        <w:tabs>
          <w:tab w:val="left" w:pos="82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земельные участки, где расположено единственное жилье;</w:t>
      </w:r>
    </w:p>
    <w:p w:rsidR="009540AC" w:rsidRPr="009540AC" w:rsidRDefault="009540AC" w:rsidP="009540AC">
      <w:pPr>
        <w:pStyle w:val="Style18"/>
        <w:widowControl/>
        <w:numPr>
          <w:ilvl w:val="0"/>
          <w:numId w:val="4"/>
        </w:numPr>
        <w:tabs>
          <w:tab w:val="left" w:pos="82"/>
        </w:tabs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предметы обычной домашней обстановки и обихода, за исключением драгоценностей и предметов роскоши, и др.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Если должник владеет имуществом совместно с другими лицами (например, супруго</w:t>
      </w:r>
      <w:proofErr w:type="gramStart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й(</w:t>
      </w:r>
      <w:proofErr w:type="gramEnd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ом)), его доля подлежит изъятию и выставлению на торги.</w:t>
      </w:r>
    </w:p>
    <w:p w:rsidR="009540AC" w:rsidRPr="009540AC" w:rsidRDefault="009540AC" w:rsidP="00D715D5">
      <w:pPr>
        <w:pStyle w:val="Style19"/>
        <w:widowControl/>
        <w:ind w:right="-1"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Если вырученных денег от продажи имущества не хватит на покрытие долгов, банкрот освобождается от своих обязательств перед кредиторами, т.е. его долги списываются.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Но списаны будут только те долги, по которым были заявлены требования кредиторов и включены в реестр требований кредиторов. Требо</w:t>
      </w:r>
      <w:r w:rsidR="00093B74">
        <w:rPr>
          <w:rStyle w:val="FontStyle30"/>
          <w:rFonts w:ascii="Times New Roman" w:hAnsi="Times New Roman" w:cs="Times New Roman"/>
          <w:sz w:val="28"/>
          <w:szCs w:val="28"/>
        </w:rPr>
        <w:t>в</w:t>
      </w: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ания кредиторов, не заявленные при введении реструктуризации долгов гражданина или реализации имущества гражданина, сохраняют силу и </w:t>
      </w:r>
      <w:r w:rsidR="00093B74" w:rsidRPr="00093B74">
        <w:rPr>
          <w:rStyle w:val="FontStyle40"/>
          <w:rFonts w:ascii="Times New Roman" w:hAnsi="Times New Roman" w:cs="Times New Roman"/>
          <w:b w:val="0"/>
          <w:i w:val="0"/>
          <w:w w:val="100"/>
          <w:sz w:val="28"/>
          <w:szCs w:val="28"/>
        </w:rPr>
        <w:t>м</w:t>
      </w:r>
      <w:r w:rsidRPr="00093B74">
        <w:rPr>
          <w:rStyle w:val="FontStyle30"/>
          <w:rFonts w:ascii="Times New Roman" w:hAnsi="Times New Roman" w:cs="Times New Roman"/>
          <w:sz w:val="28"/>
          <w:szCs w:val="28"/>
        </w:rPr>
        <w:t>о</w:t>
      </w: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гут быть предъявлены после окончания производства по делу о банкротстве гражданина в непогашенной их части. Поэтому гражданину выгодно вспомнить всех своих кредиторов и своевременно сообщить о них суду и финансовому управляющему.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sz w:val="28"/>
          <w:szCs w:val="28"/>
        </w:rPr>
      </w:pPr>
    </w:p>
    <w:p w:rsidR="009540AC" w:rsidRPr="00B41B8E" w:rsidRDefault="009540AC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b/>
          <w:sz w:val="28"/>
          <w:szCs w:val="28"/>
        </w:rPr>
      </w:pPr>
      <w:r w:rsidRPr="00B41B8E">
        <w:rPr>
          <w:rStyle w:val="FontStyle30"/>
          <w:rFonts w:ascii="Times New Roman" w:hAnsi="Times New Roman" w:cs="Times New Roman"/>
          <w:b/>
          <w:sz w:val="28"/>
          <w:szCs w:val="28"/>
        </w:rPr>
        <w:t>Что будет</w:t>
      </w:r>
      <w:r w:rsidR="00FD519A">
        <w:rPr>
          <w:rStyle w:val="FontStyle30"/>
          <w:rFonts w:ascii="Times New Roman" w:hAnsi="Times New Roman" w:cs="Times New Roman"/>
          <w:b/>
          <w:sz w:val="28"/>
          <w:szCs w:val="28"/>
        </w:rPr>
        <w:t>,</w:t>
      </w:r>
      <w:r w:rsidRPr="00B41B8E">
        <w:rPr>
          <w:rStyle w:val="FontStyle30"/>
          <w:rFonts w:ascii="Times New Roman" w:hAnsi="Times New Roman" w:cs="Times New Roman"/>
          <w:b/>
          <w:sz w:val="28"/>
          <w:szCs w:val="28"/>
        </w:rPr>
        <w:t xml:space="preserve"> если должник сокрыл имущество?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sz w:val="28"/>
          <w:szCs w:val="28"/>
        </w:rPr>
      </w:pPr>
    </w:p>
    <w:p w:rsidR="009540AC" w:rsidRPr="009540AC" w:rsidRDefault="009540AC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Во-первых, сокрытие имущества влечет за собой уголовную ответственность.</w:t>
      </w:r>
    </w:p>
    <w:p w:rsidR="009540AC" w:rsidRPr="009540AC" w:rsidRDefault="009540AC" w:rsidP="009540AC">
      <w:pPr>
        <w:pStyle w:val="Style9"/>
        <w:widowControl/>
        <w:spacing w:line="240" w:lineRule="auto"/>
        <w:ind w:firstLine="709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Во-вторых, имущество выявляется не только по сведениям самого должника, но и путем получения сведений из регистрирующих органов, даже возможно выявление имущества, зарегистрированного в других регионах страны.</w:t>
      </w:r>
    </w:p>
    <w:p w:rsidR="009540AC" w:rsidRPr="009540AC" w:rsidRDefault="009540AC" w:rsidP="009540AC">
      <w:pPr>
        <w:pStyle w:val="Style19"/>
        <w:widowControl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Кроме того, отчужденное ранее имущество каким-либо способом - продажей, дарением, обменом - </w:t>
      </w:r>
      <w:proofErr w:type="gramStart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 верн</w:t>
      </w:r>
      <w:bookmarkStart w:id="0" w:name="_GoBack"/>
      <w:bookmarkEnd w:id="0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уть, оспорив такую сделку в суде, если будет установлена её незаконность.</w:t>
      </w:r>
    </w:p>
    <w:p w:rsidR="009540AC" w:rsidRPr="009540AC" w:rsidRDefault="009540AC" w:rsidP="00B41B8E">
      <w:pPr>
        <w:pStyle w:val="Style19"/>
        <w:widowControl/>
        <w:ind w:right="-1"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Заявление об оспаривании сделки должника-гражданина может быть подано и уполномоченным органом. В нашем регионе уже имеется </w:t>
      </w:r>
      <w:r w:rsidR="00B41B8E">
        <w:rPr>
          <w:rStyle w:val="FontStyle30"/>
          <w:rFonts w:ascii="Times New Roman" w:hAnsi="Times New Roman" w:cs="Times New Roman"/>
          <w:sz w:val="28"/>
          <w:szCs w:val="28"/>
        </w:rPr>
        <w:t>обширная</w:t>
      </w:r>
      <w:r w:rsidRPr="009540AC">
        <w:rPr>
          <w:rStyle w:val="FontStyle30"/>
          <w:rFonts w:ascii="Times New Roman" w:hAnsi="Times New Roman" w:cs="Times New Roman"/>
          <w:sz w:val="28"/>
          <w:szCs w:val="28"/>
        </w:rPr>
        <w:t xml:space="preserve"> практика по признанию сделок </w:t>
      </w:r>
      <w:proofErr w:type="gramStart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9540AC">
        <w:rPr>
          <w:rStyle w:val="FontStyle30"/>
          <w:rFonts w:ascii="Times New Roman" w:hAnsi="Times New Roman" w:cs="Times New Roman"/>
          <w:sz w:val="28"/>
          <w:szCs w:val="28"/>
        </w:rPr>
        <w:t>.</w:t>
      </w:r>
    </w:p>
    <w:p w:rsidR="009540AC" w:rsidRPr="009C1AD9" w:rsidRDefault="009540AC" w:rsidP="0095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40AC" w:rsidRPr="009C1AD9" w:rsidSect="00D3074E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4E61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E759BF"/>
    <w:multiLevelType w:val="singleLevel"/>
    <w:tmpl w:val="D8642554"/>
    <w:lvl w:ilvl="0">
      <w:start w:val="1"/>
      <w:numFmt w:val="decimal"/>
      <w:lvlText w:val="%1."/>
      <w:legacy w:legacy="1" w:legacySpace="0" w:legacyIndent="163"/>
      <w:lvlJc w:val="left"/>
      <w:pPr>
        <w:ind w:left="0" w:firstLine="0"/>
      </w:pPr>
      <w:rPr>
        <w:rFonts w:ascii="MS Reference Sans Serif" w:hAnsi="MS Reference Sans Serif" w:hint="default"/>
      </w:rPr>
    </w:lvl>
  </w:abstractNum>
  <w:abstractNum w:abstractNumId="2">
    <w:nsid w:val="12B02098"/>
    <w:multiLevelType w:val="hybridMultilevel"/>
    <w:tmpl w:val="3BC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MS Reference Sans Serif" w:hAnsi="MS Reference Sans Serif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82"/>
        <w:lvlJc w:val="left"/>
        <w:pPr>
          <w:ind w:left="0" w:firstLine="0"/>
        </w:pPr>
        <w:rPr>
          <w:rFonts w:ascii="MS Reference Sans Serif" w:hAnsi="MS Reference Sans Serif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3F"/>
    <w:rsid w:val="00023214"/>
    <w:rsid w:val="00093B74"/>
    <w:rsid w:val="000C4B77"/>
    <w:rsid w:val="00110AF7"/>
    <w:rsid w:val="001A331A"/>
    <w:rsid w:val="00352DD0"/>
    <w:rsid w:val="003B12E6"/>
    <w:rsid w:val="00414435"/>
    <w:rsid w:val="004259F3"/>
    <w:rsid w:val="006153C0"/>
    <w:rsid w:val="00761032"/>
    <w:rsid w:val="008A5D6E"/>
    <w:rsid w:val="009540AC"/>
    <w:rsid w:val="009951DA"/>
    <w:rsid w:val="009C1AD9"/>
    <w:rsid w:val="00B2482E"/>
    <w:rsid w:val="00B41B8E"/>
    <w:rsid w:val="00B57D43"/>
    <w:rsid w:val="00D05164"/>
    <w:rsid w:val="00D3074E"/>
    <w:rsid w:val="00D715D5"/>
    <w:rsid w:val="00EB6CC1"/>
    <w:rsid w:val="00EF6A3F"/>
    <w:rsid w:val="00F0218A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3F"/>
    <w:pPr>
      <w:ind w:left="720"/>
      <w:contextualSpacing/>
    </w:pPr>
  </w:style>
  <w:style w:type="paragraph" w:customStyle="1" w:styleId="Style1">
    <w:name w:val="Style1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  <w:ind w:firstLine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C1A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  <w:ind w:firstLine="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C1AD9"/>
    <w:pPr>
      <w:widowControl w:val="0"/>
      <w:autoSpaceDE w:val="0"/>
      <w:autoSpaceDN w:val="0"/>
      <w:adjustRightInd w:val="0"/>
      <w:spacing w:after="0" w:line="202" w:lineRule="exact"/>
      <w:ind w:firstLine="2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C1AD9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26">
    <w:name w:val="Font Style26"/>
    <w:basedOn w:val="a0"/>
    <w:uiPriority w:val="99"/>
    <w:rsid w:val="009C1AD9"/>
    <w:rPr>
      <w:rFonts w:ascii="MS Reference Sans Serif" w:hAnsi="MS Reference Sans Serif" w:cs="MS Reference Sans Serif" w:hint="default"/>
      <w:sz w:val="12"/>
      <w:szCs w:val="12"/>
    </w:rPr>
  </w:style>
  <w:style w:type="paragraph" w:customStyle="1" w:styleId="Style15">
    <w:name w:val="Style15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C1AD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C1AD9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9C1AD9"/>
    <w:rPr>
      <w:rFonts w:ascii="MS Reference Sans Serif" w:hAnsi="MS Reference Sans Serif" w:cs="MS Reference Sans Serif" w:hint="default"/>
      <w:sz w:val="12"/>
      <w:szCs w:val="12"/>
    </w:rPr>
  </w:style>
  <w:style w:type="paragraph" w:customStyle="1" w:styleId="Style4">
    <w:name w:val="Style4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C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5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540AC"/>
    <w:rPr>
      <w:rFonts w:ascii="Trebuchet MS" w:hAnsi="Trebuchet MS" w:cs="Trebuchet MS" w:hint="default"/>
      <w:sz w:val="12"/>
      <w:szCs w:val="12"/>
    </w:rPr>
  </w:style>
  <w:style w:type="character" w:customStyle="1" w:styleId="FontStyle40">
    <w:name w:val="Font Style40"/>
    <w:basedOn w:val="a0"/>
    <w:uiPriority w:val="99"/>
    <w:rsid w:val="009540AC"/>
    <w:rPr>
      <w:rFonts w:ascii="Trebuchet MS" w:hAnsi="Trebuchet MS" w:cs="Trebuchet MS" w:hint="default"/>
      <w:b/>
      <w:bCs/>
      <w:i/>
      <w:iCs/>
      <w:w w:val="70"/>
      <w:sz w:val="12"/>
      <w:szCs w:val="12"/>
    </w:rPr>
  </w:style>
  <w:style w:type="character" w:customStyle="1" w:styleId="FontStyle41">
    <w:name w:val="Font Style41"/>
    <w:basedOn w:val="a0"/>
    <w:uiPriority w:val="99"/>
    <w:rsid w:val="009540AC"/>
    <w:rPr>
      <w:rFonts w:ascii="Trebuchet MS" w:hAnsi="Trebuchet MS" w:cs="Trebuchet MS" w:hint="default"/>
      <w:i/>
      <w:iCs/>
      <w:spacing w:val="-20"/>
      <w:sz w:val="18"/>
      <w:szCs w:val="18"/>
    </w:rPr>
  </w:style>
  <w:style w:type="character" w:customStyle="1" w:styleId="FontStyle42">
    <w:name w:val="Font Style42"/>
    <w:basedOn w:val="a0"/>
    <w:uiPriority w:val="99"/>
    <w:rsid w:val="009540AC"/>
    <w:rPr>
      <w:rFonts w:ascii="Trebuchet MS" w:hAnsi="Trebuchet MS" w:cs="Trebuchet MS" w:hint="default"/>
      <w:i/>
      <w:iCs/>
      <w:sz w:val="22"/>
      <w:szCs w:val="22"/>
    </w:rPr>
  </w:style>
  <w:style w:type="character" w:customStyle="1" w:styleId="FontStyle43">
    <w:name w:val="Font Style43"/>
    <w:basedOn w:val="a0"/>
    <w:uiPriority w:val="99"/>
    <w:rsid w:val="009540AC"/>
    <w:rPr>
      <w:rFonts w:ascii="Trebuchet MS" w:hAnsi="Trebuchet MS" w:cs="Trebuchet MS" w:hint="default"/>
      <w:spacing w:val="-10"/>
      <w:sz w:val="18"/>
      <w:szCs w:val="18"/>
    </w:rPr>
  </w:style>
  <w:style w:type="paragraph" w:customStyle="1" w:styleId="ConsPlusNormal">
    <w:name w:val="ConsPlusNormal"/>
    <w:rsid w:val="00615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3F"/>
    <w:pPr>
      <w:ind w:left="720"/>
      <w:contextualSpacing/>
    </w:pPr>
  </w:style>
  <w:style w:type="paragraph" w:customStyle="1" w:styleId="Style1">
    <w:name w:val="Style1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  <w:ind w:firstLine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C1A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  <w:ind w:firstLine="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C1AD9"/>
    <w:pPr>
      <w:widowControl w:val="0"/>
      <w:autoSpaceDE w:val="0"/>
      <w:autoSpaceDN w:val="0"/>
      <w:adjustRightInd w:val="0"/>
      <w:spacing w:after="0" w:line="202" w:lineRule="exact"/>
      <w:ind w:firstLine="2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C1AD9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26">
    <w:name w:val="Font Style26"/>
    <w:basedOn w:val="a0"/>
    <w:uiPriority w:val="99"/>
    <w:rsid w:val="009C1AD9"/>
    <w:rPr>
      <w:rFonts w:ascii="MS Reference Sans Serif" w:hAnsi="MS Reference Sans Serif" w:cs="MS Reference Sans Serif" w:hint="default"/>
      <w:sz w:val="12"/>
      <w:szCs w:val="12"/>
    </w:rPr>
  </w:style>
  <w:style w:type="paragraph" w:customStyle="1" w:styleId="Style15">
    <w:name w:val="Style15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C1AD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C1AD9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9C1AD9"/>
    <w:rPr>
      <w:rFonts w:ascii="MS Reference Sans Serif" w:hAnsi="MS Reference Sans Serif" w:cs="MS Reference Sans Serif" w:hint="default"/>
      <w:sz w:val="12"/>
      <w:szCs w:val="12"/>
    </w:rPr>
  </w:style>
  <w:style w:type="paragraph" w:customStyle="1" w:styleId="Style4">
    <w:name w:val="Style4"/>
    <w:basedOn w:val="a"/>
    <w:uiPriority w:val="99"/>
    <w:rsid w:val="009C1AD9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C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5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540AC"/>
    <w:rPr>
      <w:rFonts w:ascii="Trebuchet MS" w:hAnsi="Trebuchet MS" w:cs="Trebuchet MS" w:hint="default"/>
      <w:sz w:val="12"/>
      <w:szCs w:val="12"/>
    </w:rPr>
  </w:style>
  <w:style w:type="character" w:customStyle="1" w:styleId="FontStyle40">
    <w:name w:val="Font Style40"/>
    <w:basedOn w:val="a0"/>
    <w:uiPriority w:val="99"/>
    <w:rsid w:val="009540AC"/>
    <w:rPr>
      <w:rFonts w:ascii="Trebuchet MS" w:hAnsi="Trebuchet MS" w:cs="Trebuchet MS" w:hint="default"/>
      <w:b/>
      <w:bCs/>
      <w:i/>
      <w:iCs/>
      <w:w w:val="70"/>
      <w:sz w:val="12"/>
      <w:szCs w:val="12"/>
    </w:rPr>
  </w:style>
  <w:style w:type="character" w:customStyle="1" w:styleId="FontStyle41">
    <w:name w:val="Font Style41"/>
    <w:basedOn w:val="a0"/>
    <w:uiPriority w:val="99"/>
    <w:rsid w:val="009540AC"/>
    <w:rPr>
      <w:rFonts w:ascii="Trebuchet MS" w:hAnsi="Trebuchet MS" w:cs="Trebuchet MS" w:hint="default"/>
      <w:i/>
      <w:iCs/>
      <w:spacing w:val="-20"/>
      <w:sz w:val="18"/>
      <w:szCs w:val="18"/>
    </w:rPr>
  </w:style>
  <w:style w:type="character" w:customStyle="1" w:styleId="FontStyle42">
    <w:name w:val="Font Style42"/>
    <w:basedOn w:val="a0"/>
    <w:uiPriority w:val="99"/>
    <w:rsid w:val="009540AC"/>
    <w:rPr>
      <w:rFonts w:ascii="Trebuchet MS" w:hAnsi="Trebuchet MS" w:cs="Trebuchet MS" w:hint="default"/>
      <w:i/>
      <w:iCs/>
      <w:sz w:val="22"/>
      <w:szCs w:val="22"/>
    </w:rPr>
  </w:style>
  <w:style w:type="character" w:customStyle="1" w:styleId="FontStyle43">
    <w:name w:val="Font Style43"/>
    <w:basedOn w:val="a0"/>
    <w:uiPriority w:val="99"/>
    <w:rsid w:val="009540AC"/>
    <w:rPr>
      <w:rFonts w:ascii="Trebuchet MS" w:hAnsi="Trebuchet MS" w:cs="Trebuchet MS" w:hint="default"/>
      <w:spacing w:val="-10"/>
      <w:sz w:val="18"/>
      <w:szCs w:val="18"/>
    </w:rPr>
  </w:style>
  <w:style w:type="paragraph" w:customStyle="1" w:styleId="ConsPlusNormal">
    <w:name w:val="ConsPlusNormal"/>
    <w:rsid w:val="00615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Тетеркина Елена Николаевна</dc:creator>
  <cp:lastModifiedBy>Ороева В. А.</cp:lastModifiedBy>
  <cp:revision>8</cp:revision>
  <cp:lastPrinted>2016-07-07T06:11:00Z</cp:lastPrinted>
  <dcterms:created xsi:type="dcterms:W3CDTF">2016-07-05T15:51:00Z</dcterms:created>
  <dcterms:modified xsi:type="dcterms:W3CDTF">2016-07-07T06:49:00Z</dcterms:modified>
</cp:coreProperties>
</file>